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3212"/>
        </w:tabs>
        <w:rPr>
          <w:rFonts w:ascii="Calibri" w:cs="Calibri" w:eastAsia="Calibri" w:hAnsi="Calibri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25"/>
        <w:gridCol w:w="2295"/>
        <w:gridCol w:w="270"/>
        <w:gridCol w:w="1200"/>
        <w:gridCol w:w="1005"/>
        <w:gridCol w:w="1575"/>
        <w:gridCol w:w="525"/>
        <w:gridCol w:w="2805"/>
        <w:tblGridChange w:id="0">
          <w:tblGrid>
            <w:gridCol w:w="1125"/>
            <w:gridCol w:w="2295"/>
            <w:gridCol w:w="270"/>
            <w:gridCol w:w="1200"/>
            <w:gridCol w:w="1005"/>
            <w:gridCol w:w="1575"/>
            <w:gridCol w:w="525"/>
            <w:gridCol w:w="2805"/>
          </w:tblGrid>
        </w:tblGridChange>
      </w:tblGrid>
      <w:tr>
        <w:trPr>
          <w:cantSplit w:val="0"/>
          <w:trHeight w:val="64.45312499999994" w:hRule="atLeast"/>
          <w:tblHeader w:val="0"/>
        </w:trPr>
        <w:tc>
          <w:tcPr>
            <w:gridSpan w:val="8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Calibri" w:cs="Calibri" w:eastAsia="Calibri" w:hAnsi="Calibri"/>
                <w:b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0.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b w:val="1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Evaluator: </w:t>
            </w:r>
            <w:r w:rsidDel="00000000" w:rsidR="00000000" w:rsidRPr="00000000">
              <w:rPr>
                <w:rFonts w:ascii="Calibri" w:cs="Calibri" w:eastAsia="Calibri" w:hAnsi="Calibri"/>
                <w:color w:val="bfbfbf"/>
                <w:sz w:val="16"/>
                <w:szCs w:val="16"/>
                <w:rtl w:val="0"/>
              </w:rPr>
              <w:t xml:space="preserve">Surname,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Date + time of assessment: </w:t>
            </w:r>
            <w:r w:rsidDel="00000000" w:rsidR="00000000" w:rsidRPr="00000000">
              <w:rPr>
                <w:rFonts w:ascii="Calibri" w:cs="Calibri" w:eastAsia="Calibri" w:hAnsi="Calibri"/>
                <w:color w:val="bfbfbf"/>
                <w:sz w:val="16"/>
                <w:szCs w:val="16"/>
                <w:rtl w:val="0"/>
              </w:rPr>
              <w:t xml:space="preserve">dd.mm.yyyy + hh:mm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Grid cell code: </w:t>
            </w:r>
            <w:r w:rsidDel="00000000" w:rsidR="00000000" w:rsidRPr="00000000">
              <w:rPr>
                <w:rFonts w:ascii="Calibri" w:cs="Calibri" w:eastAsia="Calibri" w:hAnsi="Calibri"/>
                <w:color w:val="bfbfbf"/>
                <w:sz w:val="16"/>
                <w:szCs w:val="16"/>
                <w:rtl w:val="0"/>
              </w:rPr>
              <w:t xml:space="preserve">ID of grid cell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Locality: </w:t>
            </w:r>
          </w:p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6"/>
                <w:szCs w:val="16"/>
                <w:rtl w:val="0"/>
              </w:rPr>
              <w:t xml:space="preserve">Qualitative description of locality (municipalities, villages, river stretches, field names, etc.)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Country: </w:t>
            </w:r>
          </w:p>
        </w:tc>
      </w:tr>
      <w:tr>
        <w:trPr>
          <w:cantSplit w:val="1"/>
          <w:trHeight w:val="317.99999999999983" w:hRule="atLeast"/>
          <w:tblHeader w:val="0"/>
        </w:trPr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2.00000000000017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ind w:left="113" w:right="113" w:firstLine="0"/>
              <w:jc w:val="center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Photo IDs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before="0" w:line="240" w:lineRule="auto"/>
              <w:ind w:left="0" w:firstLine="0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0.99999999999966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before="0" w:line="240" w:lineRule="auto"/>
              <w:ind w:left="0" w:firstLine="0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38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Part I - Relevance of grid cell for bird species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Please fill in according to your personal impression on site: 0 = Area not suitable for species; C = Area suitable for species but in bad condition; B = Area suitable for species, in intermediate condition; A = area suitable for species and in excellent condition</w:t>
            </w:r>
          </w:p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If the species was observed on site (foraging, resting or breeding), please fill in the number of individuals (separate for adults and juveniles)</w:t>
            </w:r>
          </w:p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If Perceived condition is A, B or C,  make sure to fill in the following relevant section in Part III</w:t>
            </w:r>
          </w:p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17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860"/>
              <w:gridCol w:w="930"/>
              <w:gridCol w:w="705"/>
              <w:gridCol w:w="705"/>
              <w:gridCol w:w="780"/>
              <w:gridCol w:w="1950"/>
              <w:gridCol w:w="975"/>
              <w:gridCol w:w="727.5"/>
              <w:gridCol w:w="727.5"/>
              <w:gridCol w:w="810"/>
              <w:tblGridChange w:id="0">
                <w:tblGrid>
                  <w:gridCol w:w="1860"/>
                  <w:gridCol w:w="930"/>
                  <w:gridCol w:w="705"/>
                  <w:gridCol w:w="705"/>
                  <w:gridCol w:w="780"/>
                  <w:gridCol w:w="1950"/>
                  <w:gridCol w:w="975"/>
                  <w:gridCol w:w="727.5"/>
                  <w:gridCol w:w="727.5"/>
                  <w:gridCol w:w="810"/>
                </w:tblGrid>
              </w:tblGridChange>
            </w:tblGrid>
            <w:tr>
              <w:trPr>
                <w:cantSplit w:val="0"/>
                <w:trHeight w:val="360" w:hRule="atLeast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Bird species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Perceived condition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  <w:rtl w:val="0"/>
                    </w:rPr>
                    <w:t xml:space="preserve">1</w:t>
                  </w:r>
                </w:p>
              </w:tc>
              <w:tc>
                <w:tcPr>
                  <w:gridSpan w:val="2"/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Individuals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 (ad./juv.)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Part III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Bird species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Perceived condition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  <w:rtl w:val="0"/>
                    </w:rPr>
                    <w:t xml:space="preserve">1</w:t>
                  </w:r>
                </w:p>
              </w:tc>
              <w:tc>
                <w:tcPr>
                  <w:gridSpan w:val="2"/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Individuals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 (ad./juv.)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Part III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vertAlign w:val="superscript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Ardea alba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7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8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Lanius collurio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B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C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D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Ardea purpurea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0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1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2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Lanius minor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3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5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6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7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Ardeola ralloides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8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9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A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B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D, C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C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Sylvia nisoria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D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0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1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Egretta garzetta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2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3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5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6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Emberiza hortulana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7">
                  <w:pPr>
                    <w:widowControl w:val="0"/>
                    <w:rPr>
                      <w:rFonts w:ascii="Calibri" w:cs="Calibri" w:eastAsia="Calibri" w:hAnsi="Calibri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8">
                  <w:pPr>
                    <w:widowControl w:val="0"/>
                    <w:rPr>
                      <w:rFonts w:ascii="Calibri" w:cs="Calibri" w:eastAsia="Calibri" w:hAnsi="Calibri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9">
                  <w:pPr>
                    <w:widowControl w:val="0"/>
                    <w:rPr>
                      <w:rFonts w:ascii="Calibri" w:cs="Calibri" w:eastAsia="Calibri" w:hAnsi="Calibri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A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B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Ixobrychus minutus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C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D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0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Lululla arborea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1">
                  <w:pPr>
                    <w:widowControl w:val="0"/>
                    <w:rPr>
                      <w:rFonts w:ascii="Calibri" w:cs="Calibri" w:eastAsia="Calibri" w:hAnsi="Calibri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2">
                  <w:pPr>
                    <w:widowControl w:val="0"/>
                    <w:rPr>
                      <w:rFonts w:ascii="Calibri" w:cs="Calibri" w:eastAsia="Calibri" w:hAnsi="Calibri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3">
                  <w:pPr>
                    <w:widowControl w:val="0"/>
                    <w:rPr>
                      <w:rFonts w:ascii="Calibri" w:cs="Calibri" w:eastAsia="Calibri" w:hAnsi="Calibri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5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Nycticorax nycticorax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6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7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8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9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A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Accipiter brevipes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B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C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D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F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Platalea leucordia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0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1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2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3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4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Dryocopos martius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5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6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7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8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9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Plegadis falcinellus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A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B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C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D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A, D &amp; 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E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Dendrocopos medius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1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2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Ciconia nigra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5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6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7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 &amp; B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8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Dendrocopos leucotos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9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A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B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C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D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Haliaeetus albicilla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0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1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2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Dendrocopos syriacus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3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5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6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7">
                  <w:pPr>
                    <w:widowControl w:val="0"/>
                    <w:rPr>
                      <w:rFonts w:ascii="Calibri" w:cs="Calibri" w:eastAsia="Calibri" w:hAnsi="Calibri"/>
                      <w:i w:val="1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Microcarbo pygmaeus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8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9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A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B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C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C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Picus canus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D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0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1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Himantopus himantopus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2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3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5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C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6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Ficedula albicollis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7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8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9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A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B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Alcedo atthis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C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D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B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C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0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Ficedula semitorquata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1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2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3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4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B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5">
                  <w:pPr>
                    <w:widowControl w:val="0"/>
                    <w:rPr>
                      <w:rFonts w:ascii="Calibri" w:cs="Calibri" w:eastAsia="Calibri" w:hAnsi="Calibri"/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sz w:val="16"/>
                      <w:szCs w:val="16"/>
                      <w:rtl w:val="0"/>
                    </w:rPr>
                    <w:t xml:space="preserve">Burhinus oedicnemus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6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7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8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9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A &amp; C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A">
                  <w:pPr>
                    <w:widowControl w:val="0"/>
                    <w:rPr>
                      <w:rFonts w:ascii="Calibri" w:cs="Calibri" w:eastAsia="Calibri" w:hAnsi="Calibri"/>
                      <w:i w:val="1"/>
                      <w:color w:val="ff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B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C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D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CE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CF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8" w:hRule="atLeast"/>
          <w:tblHeader w:val="0"/>
        </w:trPr>
        <w:tc>
          <w:tcPr>
            <w:gridSpan w:val="8"/>
            <w:tcBorders>
              <w:top w:color="000000" w:space="0" w:sz="8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Part II - Present habitat type(s): Please make sure that sum 1 + sum 2 is 100%!</w:t>
            </w:r>
          </w:p>
          <w:p w:rsidR="00000000" w:rsidDel="00000000" w:rsidP="00000000" w:rsidRDefault="00000000" w:rsidRPr="00000000" w14:paraId="000000D8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14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540"/>
              <w:gridCol w:w="1440"/>
              <w:gridCol w:w="3675"/>
              <w:gridCol w:w="1485"/>
              <w:tblGridChange w:id="0">
                <w:tblGrid>
                  <w:gridCol w:w="3540"/>
                  <w:gridCol w:w="1440"/>
                  <w:gridCol w:w="3675"/>
                  <w:gridCol w:w="14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Habitat type: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Percentage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B">
                  <w:pPr>
                    <w:widowControl w:val="0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Habitat type: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C">
                  <w:pPr>
                    <w:widowControl w:val="0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Percentage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Area outside study area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F">
                  <w:pPr>
                    <w:widowControl w:val="0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Flowing waters (rivers, streams, etc.)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1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Meadows and pastures (incl. hedgerows and bushes)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3">
                  <w:pPr>
                    <w:widowControl w:val="0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Standing waters (ponds, lakes, etc.)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5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Forests (flooded and non-flooded)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7">
                  <w:pPr>
                    <w:widowControl w:val="0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Reeds (with single trees)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8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Agriculture (fields)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Shoreline (pebbles, sand, mud, etc.)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C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D">
                  <w:pPr>
                    <w:widowControl w:val="0"/>
                    <w:rPr>
                      <w:rFonts w:ascii="Calibri" w:cs="Calibri" w:eastAsia="Calibri" w:hAnsi="Calibri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sz w:val="16"/>
                      <w:szCs w:val="16"/>
                      <w:rtl w:val="0"/>
                    </w:rPr>
                    <w:t xml:space="preserve">Infrastructure (streets, houses, etc.)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F">
                  <w:pPr>
                    <w:widowControl w:val="0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  <w:rtl w:val="0"/>
                    </w:rPr>
                    <w:t xml:space="preserve">Other (please specify)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1">
                  <w:pPr>
                    <w:widowControl w:val="0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Sum 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3">
                  <w:pPr>
                    <w:widowControl w:val="0"/>
                    <w:rPr>
                      <w:rFonts w:ascii="Calibri" w:cs="Calibri" w:eastAsia="Calibri" w:hAnsi="Calibri"/>
                      <w:b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sz w:val="16"/>
                      <w:szCs w:val="16"/>
                      <w:rtl w:val="0"/>
                    </w:rPr>
                    <w:t xml:space="preserve">Sum 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1"/>
                      <w:color w:val="bfbfbf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F5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.9999999999993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Further remarks:</w:t>
            </w:r>
          </w:p>
        </w:tc>
      </w:tr>
      <w:tr>
        <w:trPr>
          <w:cantSplit w:val="0"/>
          <w:trHeight w:val="591.0000000000014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rPr>
                <w:rFonts w:ascii="Calibri" w:cs="Calibri" w:eastAsia="Calibri" w:hAnsi="Calibri"/>
                <w:color w:val="bfbfbf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Area outside study area: 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Please specify which habitats can be found outside the study area. Is it similar to the area inside the study area or completely different?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D">
      <w:pPr>
        <w:tabs>
          <w:tab w:val="left" w:leader="none" w:pos="3212"/>
        </w:tabs>
        <w:rPr>
          <w:rFonts w:ascii="Calibri" w:cs="Calibri" w:eastAsia="Calibri" w:hAnsi="Calibri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4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7"/>
        <w:gridCol w:w="4195"/>
        <w:gridCol w:w="4005"/>
        <w:tblGridChange w:id="0">
          <w:tblGrid>
            <w:gridCol w:w="2267"/>
            <w:gridCol w:w="4195"/>
            <w:gridCol w:w="4005"/>
          </w:tblGrid>
        </w:tblGridChange>
      </w:tblGrid>
      <w:tr>
        <w:trPr>
          <w:cantSplit w:val="0"/>
          <w:trHeight w:val="427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pStyle w:val="Heading5"/>
              <w:spacing w:after="0" w:before="0" w:lineRule="auto"/>
              <w:jc w:val="center"/>
              <w:rPr>
                <w:rFonts w:ascii="Calibri" w:cs="Calibri" w:eastAsia="Calibri" w:hAnsi="Calibri"/>
                <w:i w:val="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z w:val="20"/>
                <w:szCs w:val="20"/>
                <w:rtl w:val="0"/>
              </w:rPr>
              <w:t xml:space="preserve">Part III - habitat indicators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pStyle w:val="Heading5"/>
              <w:spacing w:after="0" w:before="0" w:lineRule="auto"/>
              <w:jc w:val="center"/>
              <w:rPr>
                <w:rFonts w:ascii="Calibri" w:cs="Calibri" w:eastAsia="Calibri" w:hAnsi="Calibri"/>
                <w:i w:val="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z w:val="20"/>
                <w:szCs w:val="20"/>
                <w:rtl w:val="0"/>
              </w:rPr>
              <w:t xml:space="preserve">A: Meadows and pastures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Indicator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Measurement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ind w:left="142" w:right="132" w:firstLine="0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Unit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Management intensity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percent of meadows and pastures is…</w:t>
            </w:r>
          </w:p>
          <w:p w:rsidR="00000000" w:rsidDel="00000000" w:rsidP="00000000" w:rsidRDefault="00000000" w:rsidRPr="00000000" w14:paraId="0000011C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extensively managed grassland (grazed, mown or both), with species-rich vegetation, a sparse grass layer and pronounced herbs layer.</w:t>
            </w:r>
          </w:p>
          <w:p w:rsidR="00000000" w:rsidDel="00000000" w:rsidP="00000000" w:rsidRDefault="00000000" w:rsidRPr="00000000" w14:paraId="0000011D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all other</w:t>
            </w:r>
          </w:p>
          <w:p w:rsidR="00000000" w:rsidDel="00000000" w:rsidP="00000000" w:rsidRDefault="00000000" w:rsidRPr="00000000" w14:paraId="0000011E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Intensive management (grazed, mown or both), with low species diversity, high dominance of few grass species.</w:t>
            </w:r>
          </w:p>
          <w:p w:rsidR="00000000" w:rsidDel="00000000" w:rsidP="00000000" w:rsidRDefault="00000000" w:rsidRPr="00000000" w14:paraId="0000011F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D: No management: abandoned, with scrub encroachment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</w:t>
            </w:r>
          </w:p>
          <w:p w:rsidR="00000000" w:rsidDel="00000000" w:rsidP="00000000" w:rsidRDefault="00000000" w:rsidRPr="00000000" w14:paraId="00000121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B:</w:t>
            </w:r>
          </w:p>
          <w:p w:rsidR="00000000" w:rsidDel="00000000" w:rsidP="00000000" w:rsidRDefault="00000000" w:rsidRPr="00000000" w14:paraId="00000122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C:</w:t>
            </w:r>
          </w:p>
          <w:p w:rsidR="00000000" w:rsidDel="00000000" w:rsidP="00000000" w:rsidRDefault="00000000" w:rsidRPr="00000000" w14:paraId="00000123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D: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Coverage of shrubs and hedgerows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of the grasslands and meadows are covered by…</w:t>
            </w:r>
          </w:p>
          <w:p w:rsidR="00000000" w:rsidDel="00000000" w:rsidP="00000000" w:rsidRDefault="00000000" w:rsidRPr="00000000" w14:paraId="00000126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hedgerows and bushes lower than 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1.5 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m high</w:t>
            </w:r>
          </w:p>
          <w:p w:rsidR="00000000" w:rsidDel="00000000" w:rsidP="00000000" w:rsidRDefault="00000000" w:rsidRPr="00000000" w14:paraId="00000128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mature, dense hedgerows and bushes more than 1.5 m high</w:t>
            </w:r>
          </w:p>
          <w:p w:rsidR="00000000" w:rsidDel="00000000" w:rsidP="00000000" w:rsidRDefault="00000000" w:rsidRPr="00000000" w14:paraId="00000129">
            <w:pPr>
              <w:spacing w:line="276" w:lineRule="auto"/>
              <w:ind w:left="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</w:t>
            </w:r>
          </w:p>
          <w:p w:rsidR="00000000" w:rsidDel="00000000" w:rsidP="00000000" w:rsidRDefault="00000000" w:rsidRPr="00000000" w14:paraId="0000012B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B:</w:t>
            </w:r>
          </w:p>
          <w:p w:rsidR="00000000" w:rsidDel="00000000" w:rsidP="00000000" w:rsidRDefault="00000000" w:rsidRPr="00000000" w14:paraId="0000012C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.000000000002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Presence of thorny bushes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percent of the bushes noted above are thorny bushes (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5"/>
                <w:szCs w:val="15"/>
                <w:rtl w:val="0"/>
              </w:rPr>
              <w:t xml:space="preserve">Crategus sp., Rosa sp., Rubus sp., Prunus sp,…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00000000000136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pStyle w:val="Heading5"/>
              <w:spacing w:after="0" w:before="0" w:line="276" w:lineRule="auto"/>
              <w:ind w:left="140" w:right="140" w:firstLine="0"/>
              <w:rPr>
                <w:rFonts w:ascii="Calibri" w:cs="Calibri" w:eastAsia="Calibri" w:hAnsi="Calibri"/>
                <w:i w:val="0"/>
                <w:sz w:val="15"/>
                <w:szCs w:val="15"/>
              </w:rPr>
            </w:pPr>
            <w:bookmarkStart w:colFirst="0" w:colLast="0" w:name="_wn8kt7mm6yfi" w:id="1"/>
            <w:bookmarkEnd w:id="1"/>
            <w:r w:rsidDel="00000000" w:rsidR="00000000" w:rsidRPr="00000000">
              <w:rPr>
                <w:rFonts w:ascii="Calibri" w:cs="Calibri" w:eastAsia="Calibri" w:hAnsi="Calibri"/>
                <w:i w:val="0"/>
                <w:sz w:val="15"/>
                <w:szCs w:val="15"/>
                <w:rtl w:val="0"/>
              </w:rPr>
              <w:t xml:space="preserve">Presence of high solitary trees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Total number of high (&gt; 20 m) solitary trees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 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Floodedness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meadows and pastures is flooded in spring?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ind w:left="0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Human-related predators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Presence of stray dogs and cats (e.g. nearby villages) that could affect ground-breeding bird species.</w:t>
            </w:r>
          </w:p>
          <w:p w:rsidR="00000000" w:rsidDel="00000000" w:rsidP="00000000" w:rsidRDefault="00000000" w:rsidRPr="00000000" w14:paraId="00000138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none, further away from villages</w:t>
            </w:r>
          </w:p>
          <w:p w:rsidR="00000000" w:rsidDel="00000000" w:rsidP="00000000" w:rsidRDefault="00000000" w:rsidRPr="00000000" w14:paraId="00000139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few</w:t>
            </w:r>
          </w:p>
          <w:p w:rsidR="00000000" w:rsidDel="00000000" w:rsidP="00000000" w:rsidRDefault="00000000" w:rsidRPr="00000000" w14:paraId="0000013A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several, closer to village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ind w:left="0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pStyle w:val="Heading5"/>
              <w:spacing w:after="0" w:before="0" w:lineRule="auto"/>
              <w:jc w:val="center"/>
              <w:rPr>
                <w:rFonts w:ascii="Calibri" w:cs="Calibri" w:eastAsia="Calibri" w:hAnsi="Calibri"/>
                <w:i w:val="0"/>
                <w:sz w:val="20"/>
                <w:szCs w:val="20"/>
              </w:rPr>
            </w:pPr>
            <w:bookmarkStart w:colFirst="0" w:colLast="0" w:name="_btqqzn42jd5b" w:id="2"/>
            <w:bookmarkEnd w:id="2"/>
            <w:r w:rsidDel="00000000" w:rsidR="00000000" w:rsidRPr="00000000">
              <w:rPr>
                <w:rFonts w:ascii="Calibri" w:cs="Calibri" w:eastAsia="Calibri" w:hAnsi="Calibri"/>
                <w:i w:val="0"/>
                <w:sz w:val="20"/>
                <w:szCs w:val="20"/>
                <w:rtl w:val="0"/>
              </w:rPr>
              <w:t xml:space="preserve">B: Forests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Deciduous vs. coniferous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percent of the forests are…</w:t>
            </w:r>
          </w:p>
          <w:p w:rsidR="00000000" w:rsidDel="00000000" w:rsidP="00000000" w:rsidRDefault="00000000" w:rsidRPr="00000000" w14:paraId="00000141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deciduous trees</w:t>
            </w:r>
          </w:p>
          <w:p w:rsidR="00000000" w:rsidDel="00000000" w:rsidP="00000000" w:rsidRDefault="00000000" w:rsidRPr="00000000" w14:paraId="00000142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coniferous trees</w:t>
            </w:r>
          </w:p>
          <w:p w:rsidR="00000000" w:rsidDel="00000000" w:rsidP="00000000" w:rsidRDefault="00000000" w:rsidRPr="00000000" w14:paraId="00000143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  </w:t>
            </w:r>
          </w:p>
          <w:p w:rsidR="00000000" w:rsidDel="00000000" w:rsidP="00000000" w:rsidRDefault="00000000" w:rsidRPr="00000000" w14:paraId="00000145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B: </w:t>
            </w:r>
          </w:p>
          <w:p w:rsidR="00000000" w:rsidDel="00000000" w:rsidP="00000000" w:rsidRDefault="00000000" w:rsidRPr="00000000" w14:paraId="00000146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Age structure of forest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percent of the forests are…</w:t>
            </w:r>
          </w:p>
          <w:p w:rsidR="00000000" w:rsidDel="00000000" w:rsidP="00000000" w:rsidRDefault="00000000" w:rsidRPr="00000000" w14:paraId="00000149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 clearings</w:t>
            </w:r>
          </w:p>
          <w:p w:rsidR="00000000" w:rsidDel="00000000" w:rsidP="00000000" w:rsidRDefault="00000000" w:rsidRPr="00000000" w14:paraId="0000014B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young, upgrowing trees &lt; 50 years</w:t>
            </w:r>
          </w:p>
          <w:p w:rsidR="00000000" w:rsidDel="00000000" w:rsidP="00000000" w:rsidRDefault="00000000" w:rsidRPr="00000000" w14:paraId="0000014C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middle-aged forest (with or without upcoming younger trees)</w:t>
            </w:r>
          </w:p>
          <w:p w:rsidR="00000000" w:rsidDel="00000000" w:rsidP="00000000" w:rsidRDefault="00000000" w:rsidRPr="00000000" w14:paraId="0000014D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D: old-growth forest or old planted forest stands (&gt; 100 years)</w:t>
            </w:r>
          </w:p>
          <w:p w:rsidR="00000000" w:rsidDel="00000000" w:rsidP="00000000" w:rsidRDefault="00000000" w:rsidRPr="00000000" w14:paraId="0000014E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</w:t>
              <w:br w:type="textWrapping"/>
              <w:t xml:space="preserve">B: </w:t>
            </w:r>
          </w:p>
          <w:p w:rsidR="00000000" w:rsidDel="00000000" w:rsidP="00000000" w:rsidRDefault="00000000" w:rsidRPr="00000000" w14:paraId="00000150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C:</w:t>
            </w:r>
          </w:p>
          <w:p w:rsidR="00000000" w:rsidDel="00000000" w:rsidP="00000000" w:rsidRDefault="00000000" w:rsidRPr="00000000" w14:paraId="00000151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D: </w:t>
            </w:r>
          </w:p>
          <w:p w:rsidR="00000000" w:rsidDel="00000000" w:rsidP="00000000" w:rsidRDefault="00000000" w:rsidRPr="00000000" w14:paraId="00000152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Canopy density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percent of the forests are…</w:t>
            </w:r>
          </w:p>
          <w:p w:rsidR="00000000" w:rsidDel="00000000" w:rsidP="00000000" w:rsidRDefault="00000000" w:rsidRPr="00000000" w14:paraId="00000155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with canopy density &gt; 70 %</w:t>
            </w:r>
          </w:p>
          <w:p w:rsidR="00000000" w:rsidDel="00000000" w:rsidP="00000000" w:rsidRDefault="00000000" w:rsidRPr="00000000" w14:paraId="00000157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with canopy density 40 - 70 %</w:t>
            </w:r>
          </w:p>
          <w:p w:rsidR="00000000" w:rsidDel="00000000" w:rsidP="00000000" w:rsidRDefault="00000000" w:rsidRPr="00000000" w14:paraId="00000158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with canopy density &lt; 40 %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</w:t>
            </w:r>
          </w:p>
          <w:p w:rsidR="00000000" w:rsidDel="00000000" w:rsidP="00000000" w:rsidRDefault="00000000" w:rsidRPr="00000000" w14:paraId="0000015A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B:</w:t>
            </w:r>
          </w:p>
          <w:p w:rsidR="00000000" w:rsidDel="00000000" w:rsidP="00000000" w:rsidRDefault="00000000" w:rsidRPr="00000000" w14:paraId="0000015B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C: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Standing deadwood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no standing deadwood available</w:t>
              <w:br w:type="textWrapping"/>
              <w:t xml:space="preserve">B: few standing deadwood (1-5 dead trees seen)</w:t>
            </w:r>
          </w:p>
          <w:p w:rsidR="00000000" w:rsidDel="00000000" w:rsidP="00000000" w:rsidRDefault="00000000" w:rsidRPr="00000000" w14:paraId="0000015F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middle (6 - 10 dead trees seen)</w:t>
            </w:r>
          </w:p>
          <w:p w:rsidR="00000000" w:rsidDel="00000000" w:rsidP="00000000" w:rsidRDefault="00000000" w:rsidRPr="00000000" w14:paraId="00000160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D: high availability of deadwood (&gt; 10 dead trees seen)</w:t>
            </w:r>
          </w:p>
          <w:p w:rsidR="00000000" w:rsidDel="00000000" w:rsidP="00000000" w:rsidRDefault="00000000" w:rsidRPr="00000000" w14:paraId="00000161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 / B / C / D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Presence of large trees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Number of oak trees or white or black poplar trees, about 25m high, 120 years old and 55 cm in diameter at breast height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Floodedness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area is flooded A: permanently, B: frequently in spring, C: infrequently  or D: never?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</w:t>
            </w:r>
          </w:p>
          <w:p w:rsidR="00000000" w:rsidDel="00000000" w:rsidP="00000000" w:rsidRDefault="00000000" w:rsidRPr="00000000" w14:paraId="0000016B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B:</w:t>
            </w:r>
          </w:p>
          <w:p w:rsidR="00000000" w:rsidDel="00000000" w:rsidP="00000000" w:rsidRDefault="00000000" w:rsidRPr="00000000" w14:paraId="0000016C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C:</w:t>
            </w:r>
          </w:p>
          <w:p w:rsidR="00000000" w:rsidDel="00000000" w:rsidP="00000000" w:rsidRDefault="00000000" w:rsidRPr="00000000" w14:paraId="0000016D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D: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Disturbancy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no or very little anthropogenic influence.</w:t>
            </w:r>
          </w:p>
          <w:p w:rsidR="00000000" w:rsidDel="00000000" w:rsidP="00000000" w:rsidRDefault="00000000" w:rsidRPr="00000000" w14:paraId="00000171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small pathways used for hiking and/or biking, little traces of silvicultural use and/or few fences.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broad, regularly used or paved ways, regular silvicultural use (visible by cut stumps and clearings), and/or several fences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5">
            <w:pPr>
              <w:pStyle w:val="Heading5"/>
              <w:spacing w:after="0" w:before="0" w:lineRule="auto"/>
              <w:jc w:val="center"/>
              <w:rPr>
                <w:rFonts w:ascii="Calibri" w:cs="Calibri" w:eastAsia="Calibri" w:hAnsi="Calibri"/>
                <w:i w:val="0"/>
                <w:sz w:val="20"/>
                <w:szCs w:val="20"/>
              </w:rPr>
            </w:pPr>
            <w:bookmarkStart w:colFirst="0" w:colLast="0" w:name="_8euweewd2291" w:id="3"/>
            <w:bookmarkEnd w:id="3"/>
            <w:r w:rsidDel="00000000" w:rsidR="00000000" w:rsidRPr="00000000">
              <w:rPr>
                <w:rFonts w:ascii="Calibri" w:cs="Calibri" w:eastAsia="Calibri" w:hAnsi="Calibri"/>
                <w:i w:val="0"/>
                <w:sz w:val="20"/>
                <w:szCs w:val="20"/>
                <w:rtl w:val="0"/>
              </w:rPr>
              <w:t xml:space="preserve">C: To be delineated as polygons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ind w:left="142" w:right="132" w:firstLine="0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Indicator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ind w:left="142" w:right="132" w:firstLine="0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Measurement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ind w:left="142" w:right="132" w:firstLine="0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Unit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Potential Breeding Walls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Please mark 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(potential) breeding walls for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5"/>
                <w:szCs w:val="15"/>
                <w:rtl w:val="0"/>
              </w:rPr>
              <w:t xml:space="preserve">Alcedo atthis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 (made of material soft enough to dig breeding holes, at least 0.8 m high, not entirely flooded during high water levels) on the sheet and note the number of locations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No of polygons: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Gravel bars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Please mark (potential) breeding areas for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5"/>
                <w:szCs w:val="15"/>
                <w:rtl w:val="0"/>
              </w:rPr>
              <w:t xml:space="preserve">B. oedicnemus 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as polygons on the sheet and note the number of polygons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No of polygons: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Islets made of mud or vegetation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Please mark (potential) breeding areas for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5"/>
                <w:szCs w:val="15"/>
                <w:rtl w:val="0"/>
              </w:rPr>
              <w:t xml:space="preserve">H. himantopus 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as polygons on the sheet and note for each polygon: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1) How far are the islets from the shore?</w:t>
              <w:br w:type="textWrapping"/>
              <w:t xml:space="preserve">A: islets both near and further (&gt; 10 m) from shoreline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islets only near shoreline (&lt; 10 m)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2) How likely is the area flooded?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 Flooding of entire area highly likely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 (Partial) flooding of area likely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Flooding of area unlikely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Polygon 1: Distance from shore:                Flooding:</w:t>
            </w:r>
          </w:p>
          <w:p w:rsidR="00000000" w:rsidDel="00000000" w:rsidP="00000000" w:rsidRDefault="00000000" w:rsidRPr="00000000" w14:paraId="0000018A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Polygon 2: Distance from shore:                Flooding:</w:t>
            </w:r>
          </w:p>
          <w:p w:rsidR="00000000" w:rsidDel="00000000" w:rsidP="00000000" w:rsidRDefault="00000000" w:rsidRPr="00000000" w14:paraId="0000018B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Polygon 3: Distance from shore:                Flooding:</w:t>
            </w:r>
          </w:p>
          <w:p w:rsidR="00000000" w:rsidDel="00000000" w:rsidP="00000000" w:rsidRDefault="00000000" w:rsidRPr="00000000" w14:paraId="0000018C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Polygon 4: Distance from shore:                Flooding:</w:t>
            </w:r>
          </w:p>
          <w:p w:rsidR="00000000" w:rsidDel="00000000" w:rsidP="00000000" w:rsidRDefault="00000000" w:rsidRPr="00000000" w14:paraId="0000018D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Polygon 5: Distance from shore:                Flooding:</w:t>
            </w:r>
          </w:p>
          <w:p w:rsidR="00000000" w:rsidDel="00000000" w:rsidP="00000000" w:rsidRDefault="00000000" w:rsidRPr="00000000" w14:paraId="0000018E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Forest patches of Salix or Tamarix surrounded by water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Please mark (potential) breeding areas for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5"/>
                <w:szCs w:val="15"/>
                <w:rtl w:val="0"/>
              </w:rPr>
              <w:t xml:space="preserve">M. pygmaeus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 or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5"/>
                <w:szCs w:val="15"/>
                <w:rtl w:val="0"/>
              </w:rPr>
              <w:t xml:space="preserve">A. ralloides </w:t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as polygons on the sheet and note for each polygon: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Water levels around breeding colony during breeding season: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More than 1.5 m of water depth around the colony;</w:t>
              <w:br w:type="textWrapping"/>
              <w:t xml:space="preserve">B: 0.5 - 1.5 m of water depth around the colony;</w:t>
              <w:br w:type="textWrapping"/>
              <w:t xml:space="preserve">C: Less than 0.5 m of water depth around the colony.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% of the polygon not burned, cut or depleted by bird guano: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32" w:firstLine="0"/>
              <w:jc w:val="left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7">
            <w:pPr>
              <w:pStyle w:val="Heading5"/>
              <w:spacing w:after="0" w:before="0" w:lineRule="auto"/>
              <w:jc w:val="center"/>
              <w:rPr>
                <w:rFonts w:ascii="Calibri" w:cs="Calibri" w:eastAsia="Calibri" w:hAnsi="Calibri"/>
                <w:i w:val="0"/>
                <w:sz w:val="20"/>
                <w:szCs w:val="20"/>
              </w:rPr>
            </w:pPr>
            <w:bookmarkStart w:colFirst="0" w:colLast="0" w:name="_cfkb7vw2od8k" w:id="4"/>
            <w:bookmarkEnd w:id="4"/>
            <w:r w:rsidDel="00000000" w:rsidR="00000000" w:rsidRPr="00000000">
              <w:rPr>
                <w:rFonts w:ascii="Calibri" w:cs="Calibri" w:eastAsia="Calibri" w:hAnsi="Calibri"/>
                <w:i w:val="0"/>
                <w:sz w:val="20"/>
                <w:szCs w:val="20"/>
                <w:rtl w:val="0"/>
              </w:rPr>
              <w:t xml:space="preserve">D: Reeds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ind w:left="142" w:right="132" w:firstLine="0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Indicator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ind w:left="142" w:right="132" w:firstLine="0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Measurement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e8f5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ind w:left="142" w:right="132" w:firstLine="0"/>
              <w:rPr>
                <w:rFonts w:ascii="Calibri" w:cs="Calibri" w:eastAsia="Calibri" w:hAnsi="Calibri"/>
                <w:b w:val="1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8"/>
                <w:szCs w:val="18"/>
                <w:rtl w:val="0"/>
              </w:rPr>
              <w:t xml:space="preserve">Unit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Types and proportions of reed stands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A: Recently burned or cut reed stands</w:t>
            </w:r>
          </w:p>
          <w:p w:rsidR="00000000" w:rsidDel="00000000" w:rsidP="00000000" w:rsidRDefault="00000000" w:rsidRPr="00000000" w14:paraId="0000019F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B: Young or regenerating reed stands, only with thin reed</w:t>
            </w:r>
          </w:p>
          <w:p w:rsidR="00000000" w:rsidDel="00000000" w:rsidP="00000000" w:rsidRDefault="00000000" w:rsidRPr="00000000" w14:paraId="000001A0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C: Middle-aged, dense reed stands, sometimes up to 4m high</w:t>
            </w:r>
          </w:p>
          <w:p w:rsidR="00000000" w:rsidDel="00000000" w:rsidP="00000000" w:rsidRDefault="00000000" w:rsidRPr="00000000" w14:paraId="000001A1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D: Old, matted reed stands</w:t>
            </w:r>
          </w:p>
          <w:p w:rsidR="00000000" w:rsidDel="00000000" w:rsidP="00000000" w:rsidRDefault="00000000" w:rsidRPr="00000000" w14:paraId="000001A2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F: no identification possible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</w:t>
            </w:r>
          </w:p>
          <w:p w:rsidR="00000000" w:rsidDel="00000000" w:rsidP="00000000" w:rsidRDefault="00000000" w:rsidRPr="00000000" w14:paraId="000001A4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B:</w:t>
            </w:r>
          </w:p>
          <w:p w:rsidR="00000000" w:rsidDel="00000000" w:rsidP="00000000" w:rsidRDefault="00000000" w:rsidRPr="00000000" w14:paraId="000001A5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C:</w:t>
            </w:r>
          </w:p>
          <w:p w:rsidR="00000000" w:rsidDel="00000000" w:rsidP="00000000" w:rsidRDefault="00000000" w:rsidRPr="00000000" w14:paraId="000001A6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D:</w:t>
            </w:r>
          </w:p>
          <w:p w:rsidR="00000000" w:rsidDel="00000000" w:rsidP="00000000" w:rsidRDefault="00000000" w:rsidRPr="00000000" w14:paraId="000001A7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E:</w:t>
            </w:r>
          </w:p>
          <w:p w:rsidR="00000000" w:rsidDel="00000000" w:rsidP="00000000" w:rsidRDefault="00000000" w:rsidRPr="00000000" w14:paraId="000001A8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F: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ind w:left="142" w:right="132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Floodedness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area is flooded A: permanently, B: in spring or C: never?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A:</w:t>
            </w:r>
          </w:p>
          <w:p w:rsidR="00000000" w:rsidDel="00000000" w:rsidP="00000000" w:rsidRDefault="00000000" w:rsidRPr="00000000" w14:paraId="000001AC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B:</w:t>
            </w:r>
          </w:p>
          <w:p w:rsidR="00000000" w:rsidDel="00000000" w:rsidP="00000000" w:rsidRDefault="00000000" w:rsidRPr="00000000" w14:paraId="000001AD">
            <w:pPr>
              <w:ind w:left="142" w:right="132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C: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Percentage of bushes and trees in reed stand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Total coverage of bushes or trees:</w:t>
            </w:r>
          </w:p>
          <w:p w:rsidR="00000000" w:rsidDel="00000000" w:rsidP="00000000" w:rsidRDefault="00000000" w:rsidRPr="00000000" w14:paraId="000001B0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 No of separate areas with bush / tree groups: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%:</w:t>
            </w:r>
          </w:p>
          <w:p w:rsidR="00000000" w:rsidDel="00000000" w:rsidP="00000000" w:rsidRDefault="00000000" w:rsidRPr="00000000" w14:paraId="000001B2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No: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3">
            <w:pPr>
              <w:pStyle w:val="Heading5"/>
              <w:spacing w:after="0" w:before="0" w:lineRule="auto"/>
              <w:jc w:val="center"/>
              <w:rPr>
                <w:rFonts w:ascii="Calibri" w:cs="Calibri" w:eastAsia="Calibri" w:hAnsi="Calibri"/>
                <w:i w:val="0"/>
                <w:sz w:val="20"/>
                <w:szCs w:val="20"/>
              </w:rPr>
            </w:pPr>
            <w:bookmarkStart w:colFirst="0" w:colLast="0" w:name="_o1c2pygcqssa" w:id="5"/>
            <w:bookmarkEnd w:id="5"/>
            <w:r w:rsidDel="00000000" w:rsidR="00000000" w:rsidRPr="00000000">
              <w:rPr>
                <w:rFonts w:ascii="Calibri" w:cs="Calibri" w:eastAsia="Calibri" w:hAnsi="Calibri"/>
                <w:i w:val="0"/>
                <w:sz w:val="20"/>
                <w:szCs w:val="20"/>
                <w:rtl w:val="0"/>
              </w:rPr>
              <w:t xml:space="preserve">E: Water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Permanent standing or very gently flowing water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grid cell is covered year-round by standing water (lakes, ponds) or very gently flowing water?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%: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Flowing water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ind w:left="140" w:right="140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grid cell is covered by flowing water?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%: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Drying ponds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area are ponds or parts of a lake that are perennial, thus drying out during spring/summer, with well-developed vegetation (reed stands, etc.) for hiding close by/on the shore?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%: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Shallow water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grid cell is covered by shallow water (&lt; 30 cm)?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%: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spacing w:line="276" w:lineRule="auto"/>
              <w:ind w:left="140" w:right="140" w:firstLine="0"/>
              <w:rPr>
                <w:rFonts w:ascii="Calibri" w:cs="Calibri" w:eastAsia="Calibri" w:hAnsi="Calibri"/>
                <w:b w:val="1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5"/>
                <w:szCs w:val="15"/>
                <w:rtl w:val="0"/>
              </w:rPr>
              <w:t xml:space="preserve">Wetland with floating vegetation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ind w:left="142" w:right="132" w:firstLine="0"/>
              <w:rPr>
                <w:rFonts w:ascii="Calibri" w:cs="Calibri" w:eastAsia="Calibri" w:hAnsi="Calibri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5"/>
                <w:szCs w:val="15"/>
                <w:rtl w:val="0"/>
              </w:rPr>
              <w:t xml:space="preserve">How much % of the area are wetlands (permanent or perennial) with well-developed floating water vegetation (e.g. waterlilies)?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8f5f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ind w:left="140" w:right="140" w:firstLine="0"/>
              <w:rPr>
                <w:rFonts w:ascii="Calibri" w:cs="Calibri" w:eastAsia="Calibri" w:hAnsi="Calibri"/>
                <w:color w:val="bfbfbf"/>
                <w:sz w:val="15"/>
                <w:szCs w:val="15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bfbfbf"/>
                <w:sz w:val="15"/>
                <w:szCs w:val="15"/>
                <w:rtl w:val="0"/>
              </w:rPr>
              <w:t xml:space="preserve">%:</w:t>
            </w:r>
          </w:p>
        </w:tc>
      </w:tr>
    </w:tbl>
    <w:p w:rsidR="00000000" w:rsidDel="00000000" w:rsidP="00000000" w:rsidRDefault="00000000" w:rsidRPr="00000000" w14:paraId="000001C5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pgSz w:h="16839" w:w="11907" w:orient="portrait"/>
      <w:pgMar w:bottom="720" w:top="566" w:left="720" w:right="720" w:header="283" w:footer="1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6">
    <w:pPr>
      <w:jc w:val="center"/>
      <w:rPr>
        <w:rFonts w:ascii="Calibri" w:cs="Calibri" w:eastAsia="Calibri" w:hAnsi="Calibri"/>
        <w:b w:val="1"/>
        <w:sz w:val="16"/>
        <w:szCs w:val="16"/>
        <w:highlight w:val="lightGray"/>
      </w:rPr>
    </w:pPr>
    <w:r w:rsidDel="00000000" w:rsidR="00000000" w:rsidRPr="00000000">
      <w:rPr>
        <w:rFonts w:ascii="Calibri" w:cs="Calibri" w:eastAsia="Calibri" w:hAnsi="Calibri"/>
        <w:b w:val="1"/>
        <w:sz w:val="16"/>
        <w:szCs w:val="16"/>
        <w:highlight w:val="lightGray"/>
        <w:rtl w:val="0"/>
      </w:rPr>
      <w:t xml:space="preserve">4090 "Ενδημικά ορο- μεσογειακοί ερεικώνες με ακανθώδεις θάμνους"</w:t>
    </w:r>
  </w:p>
  <w:p w:rsidR="00000000" w:rsidDel="00000000" w:rsidP="00000000" w:rsidRDefault="00000000" w:rsidRPr="00000000" w14:paraId="000001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6"/>
        <w:szCs w:val="16"/>
        <w:highlight w:val="lightGray"/>
        <w:u w:val="none"/>
        <w:vertAlign w:val="baseline"/>
        <w:rtl w:val="0"/>
      </w:rPr>
      <w:t xml:space="preserve">4090 ‘’Endemic oro-Mediterranean heaths with gorse’’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8">
    <w:pPr>
      <w:shd w:fill="d9d9d9" w:val="clear"/>
      <w:tabs>
        <w:tab w:val="center" w:leader="none" w:pos="5233"/>
        <w:tab w:val="left" w:leader="none" w:pos="7592"/>
      </w:tabs>
      <w:rPr>
        <w:rFonts w:ascii="Calibri" w:cs="Calibri" w:eastAsia="Calibri" w:hAnsi="Calibri"/>
        <w:b w:val="1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ab/>
      <w:t xml:space="preserve">Field protocol – Birds</w:t>
    </w:r>
    <w:r w:rsidDel="00000000" w:rsidR="00000000" w:rsidRPr="00000000">
      <w:rPr>
        <w:rFonts w:ascii="Calibri" w:cs="Calibri" w:eastAsia="Calibri" w:hAnsi="Calibri"/>
        <w:b w:val="1"/>
        <w:color w:val="000000"/>
        <w:sz w:val="22"/>
        <w:szCs w:val="22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9BD32A310C294583BB96AC0A373FC2" ma:contentTypeVersion="3" ma:contentTypeDescription="Ein neues Dokument erstellen." ma:contentTypeScope="" ma:versionID="b449bdafbb26d942b1835adba57eb2a8">
  <xsd:schema xmlns:xsd="http://www.w3.org/2001/XMLSchema" xmlns:xs="http://www.w3.org/2001/XMLSchema" xmlns:p="http://schemas.microsoft.com/office/2006/metadata/properties" xmlns:ns2="6dc77d85-eb52-4b2e-b320-ba36eea0e259" targetNamespace="http://schemas.microsoft.com/office/2006/metadata/properties" ma:root="true" ma:fieldsID="fbec0f3e45d2c7743dce1a9bc4c46b21" ns2:_="">
    <xsd:import namespace="6dc77d85-eb52-4b2e-b320-ba36eea0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77d85-eb52-4b2e-b320-ba36eea0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098050-59EF-4090-9CF2-85D053C9EE33}"/>
</file>

<file path=customXml/itemProps2.xml><?xml version="1.0" encoding="utf-8"?>
<ds:datastoreItem xmlns:ds="http://schemas.openxmlformats.org/officeDocument/2006/customXml" ds:itemID="{DF2664E4-C9B2-41CB-A728-6F0566F659BD}"/>
</file>

<file path=customXml/itemProps3.xml><?xml version="1.0" encoding="utf-8"?>
<ds:datastoreItem xmlns:ds="http://schemas.openxmlformats.org/officeDocument/2006/customXml" ds:itemID="{35A2BFAC-249E-48C0-A76B-40DE87BE5D2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0x010100B89BD32A310C294583BB96AC0A373FC2</vt:lpwstr>
  </property>
</Properties>
</file>